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3E771" w14:textId="275F2E37" w:rsidR="00626BA4" w:rsidRPr="00A113DE" w:rsidRDefault="00A113DE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A113DE">
        <w:rPr>
          <w:rFonts w:ascii="Times New Roman" w:hAnsi="Times New Roman" w:cs="Times New Roman"/>
          <w:sz w:val="40"/>
          <w:szCs w:val="40"/>
          <w:lang w:val="ru-RU"/>
        </w:rPr>
        <w:t xml:space="preserve">ПС 13-Инновацияларды </w:t>
      </w:r>
      <w:proofErr w:type="spellStart"/>
      <w:r w:rsidRPr="00A113DE">
        <w:rPr>
          <w:rFonts w:ascii="Times New Roman" w:hAnsi="Times New Roman" w:cs="Times New Roman"/>
          <w:sz w:val="40"/>
          <w:szCs w:val="40"/>
          <w:lang w:val="ru-RU"/>
        </w:rPr>
        <w:t>коммерциялауды</w:t>
      </w:r>
      <w:proofErr w:type="spellEnd"/>
      <w:r w:rsidRPr="00A113DE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A113DE">
        <w:rPr>
          <w:rFonts w:ascii="Times New Roman" w:hAnsi="Times New Roman" w:cs="Times New Roman"/>
          <w:sz w:val="40"/>
          <w:szCs w:val="40"/>
          <w:lang w:val="ru-RU"/>
        </w:rPr>
        <w:t>жоспарллау</w:t>
      </w:r>
      <w:proofErr w:type="spellEnd"/>
    </w:p>
    <w:p w14:paraId="097CB7B8" w14:textId="34A1BD15" w:rsidR="00A113DE" w:rsidRPr="00A113DE" w:rsidRDefault="00A113DE" w:rsidP="00A113DE">
      <w:pPr>
        <w:rPr>
          <w:rFonts w:ascii="Times New Roman" w:hAnsi="Times New Roman" w:cs="Times New Roman"/>
          <w:sz w:val="40"/>
          <w:szCs w:val="40"/>
          <w:lang w:val="kk-KZ"/>
        </w:rPr>
      </w:pPr>
      <w:proofErr w:type="spellStart"/>
      <w:proofErr w:type="gramStart"/>
      <w:r w:rsidRPr="00A113DE">
        <w:rPr>
          <w:rFonts w:ascii="Times New Roman" w:hAnsi="Times New Roman" w:cs="Times New Roman"/>
          <w:b/>
          <w:bCs/>
          <w:sz w:val="40"/>
          <w:szCs w:val="40"/>
          <w:lang w:val="ru-RU"/>
        </w:rPr>
        <w:t>Тапсырма</w:t>
      </w:r>
      <w:proofErr w:type="spellEnd"/>
      <w:r w:rsidRPr="00A113DE">
        <w:rPr>
          <w:rFonts w:ascii="Times New Roman" w:hAnsi="Times New Roman" w:cs="Times New Roman"/>
          <w:b/>
          <w:bCs/>
          <w:sz w:val="40"/>
          <w:szCs w:val="40"/>
          <w:lang w:val="kk-KZ"/>
        </w:rPr>
        <w:t>:</w:t>
      </w:r>
      <w:r w:rsidRPr="00A113DE">
        <w:rPr>
          <w:rFonts w:ascii="Times New Roman" w:hAnsi="Times New Roman" w:cs="Times New Roman"/>
          <w:sz w:val="40"/>
          <w:szCs w:val="40"/>
          <w:lang w:val="kk-KZ"/>
        </w:rPr>
        <w:t xml:space="preserve">   </w:t>
      </w:r>
      <w:proofErr w:type="gramEnd"/>
      <w:r w:rsidRPr="00A113DE">
        <w:rPr>
          <w:rFonts w:ascii="Times New Roman" w:hAnsi="Times New Roman" w:cs="Times New Roman"/>
          <w:sz w:val="40"/>
          <w:szCs w:val="40"/>
          <w:lang w:val="kk-KZ"/>
        </w:rPr>
        <w:t>ШОБ саласында инновацияны енгізуді жоспарлаңыз және оның  артықшылықтары мен экономикалық тиімділігін  сипаттаңыз</w:t>
      </w:r>
    </w:p>
    <w:p w14:paraId="03502B04" w14:textId="358EE4E3" w:rsidR="00A113DE" w:rsidRPr="00A113DE" w:rsidRDefault="00A113DE" w:rsidP="00A113DE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15F1B606" w14:textId="77777777" w:rsidR="00A113DE" w:rsidRPr="00A113DE" w:rsidRDefault="00A113DE" w:rsidP="00A113D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Технологияны коммерциялау:</w:t>
      </w:r>
    </w:p>
    <w:p w14:paraId="74E0CC7C" w14:textId="77777777" w:rsidR="00A113DE" w:rsidRPr="00A113DE" w:rsidRDefault="00A113DE" w:rsidP="00A11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Идеяны  құру</w:t>
      </w:r>
    </w:p>
    <w:p w14:paraId="6F1195BF" w14:textId="77777777" w:rsidR="00A113DE" w:rsidRPr="00A113DE" w:rsidRDefault="00A113DE" w:rsidP="00A11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Идеяны технологиясын әзірлеу ғылыми зерттеу</w:t>
      </w:r>
    </w:p>
    <w:p w14:paraId="10AAC563" w14:textId="77777777" w:rsidR="00A113DE" w:rsidRPr="00A113DE" w:rsidRDefault="00A113DE" w:rsidP="00A11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Жаңалықтың тиімділігін есептеу</w:t>
      </w:r>
    </w:p>
    <w:p w14:paraId="02632A54" w14:textId="77777777" w:rsidR="00A113DE" w:rsidRPr="00A113DE" w:rsidRDefault="00A113DE" w:rsidP="00A11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Тәдірибе-конструкциялық үлгісін дайындау</w:t>
      </w:r>
    </w:p>
    <w:p w14:paraId="315B974F" w14:textId="77777777" w:rsidR="00A113DE" w:rsidRPr="00A113DE" w:rsidRDefault="00A113DE" w:rsidP="00A11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Технологиялық құждаттарын жазу</w:t>
      </w:r>
    </w:p>
    <w:p w14:paraId="21C86D6C" w14:textId="77777777" w:rsidR="00A113DE" w:rsidRPr="00A113DE" w:rsidRDefault="00A113DE" w:rsidP="00A11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Әзірлемелерге әлеуетті сатып алушыларды іздеу</w:t>
      </w:r>
    </w:p>
    <w:p w14:paraId="211A89CD" w14:textId="77777777" w:rsidR="00A113DE" w:rsidRPr="00A113DE" w:rsidRDefault="00A113DE" w:rsidP="00A11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Келісімсөздер жүршізу</w:t>
      </w:r>
    </w:p>
    <w:p w14:paraId="12252E7B" w14:textId="77777777" w:rsidR="00A113DE" w:rsidRPr="00A113DE" w:rsidRDefault="00A113DE" w:rsidP="00A11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Технологияны сату-сатып алудың келісімдерін жасасу</w:t>
      </w:r>
    </w:p>
    <w:p w14:paraId="3774D038" w14:textId="77777777" w:rsidR="00A113DE" w:rsidRPr="00A113DE" w:rsidRDefault="00A113DE" w:rsidP="00A113DE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Инновацияны жоспарлаудың мақсаттары:</w:t>
      </w:r>
    </w:p>
    <w:p w14:paraId="1764BC47" w14:textId="77777777" w:rsidR="00A113DE" w:rsidRPr="00A113DE" w:rsidRDefault="00A113DE" w:rsidP="00A113DE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инновациялық қызмет мақсатын құрылымдау және әрбір орындаушыға жеткізу;</w:t>
      </w:r>
    </w:p>
    <w:p w14:paraId="0E97B1A9" w14:textId="77777777" w:rsidR="00A113DE" w:rsidRPr="00A113DE" w:rsidRDefault="00A113DE" w:rsidP="00A113DE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бекітілген мақсатқа жетуді қамтамасыз жасауды шешуге өндірістік, техникалық, ғылыми міндеттепрдің шаралар бағдарламасын қалыптастыру;</w:t>
      </w:r>
    </w:p>
    <w:p w14:paraId="6C8746E8" w14:textId="77777777" w:rsidR="00A113DE" w:rsidRPr="00A113DE" w:rsidRDefault="00A113DE" w:rsidP="00A113DE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орындаушылардың және шаралардың, жекелеген бөлімдердің  өзара уақытша  және жалпы өзара байланысынқамтамасыз жасау;</w:t>
      </w:r>
    </w:p>
    <w:p w14:paraId="1CB81A0F" w14:textId="77777777" w:rsidR="00A113DE" w:rsidRPr="00A113DE" w:rsidRDefault="00A113DE" w:rsidP="00A113DE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t>инновациялық бағдарламаны жүзеге асыруға қажетті  қаржы, еңбек, материалдық ресурстарды бағалау;</w:t>
      </w:r>
    </w:p>
    <w:p w14:paraId="5DCC7AF4" w14:textId="77777777" w:rsidR="00A113DE" w:rsidRPr="00A113DE" w:rsidRDefault="00A113DE" w:rsidP="00A113DE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40"/>
          <w:szCs w:val="40"/>
          <w:lang w:val="kk-KZ"/>
        </w:rPr>
      </w:pPr>
      <w:r w:rsidRPr="00A113DE">
        <w:rPr>
          <w:rFonts w:ascii="Times New Roman" w:hAnsi="Times New Roman" w:cs="Times New Roman"/>
          <w:sz w:val="40"/>
          <w:szCs w:val="40"/>
          <w:lang w:val="kk-KZ"/>
        </w:rPr>
        <w:lastRenderedPageBreak/>
        <w:t>инновациялық жобалардың жұмысының орындалуын барысын реттеу.</w:t>
      </w:r>
    </w:p>
    <w:p w14:paraId="45EFA74B" w14:textId="77777777" w:rsidR="00A113DE" w:rsidRPr="00A113DE" w:rsidRDefault="00A113DE" w:rsidP="00A113DE">
      <w:pPr>
        <w:rPr>
          <w:rFonts w:ascii="Times New Roman" w:hAnsi="Times New Roman" w:cs="Times New Roman"/>
          <w:sz w:val="40"/>
          <w:szCs w:val="40"/>
          <w:lang w:val="kk-KZ"/>
        </w:rPr>
      </w:pPr>
    </w:p>
    <w:sectPr w:rsidR="00A113DE" w:rsidRPr="00A1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E2F54"/>
    <w:multiLevelType w:val="hybridMultilevel"/>
    <w:tmpl w:val="CC1AA1EE"/>
    <w:lvl w:ilvl="0" w:tplc="6C521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720A"/>
    <w:multiLevelType w:val="hybridMultilevel"/>
    <w:tmpl w:val="894CBC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4"/>
    <w:rsid w:val="00626BA4"/>
    <w:rsid w:val="00A1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239"/>
  <w15:chartTrackingRefBased/>
  <w15:docId w15:val="{200AF529-9626-4ED0-8C4A-D3F09A5C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DE"/>
    <w:pPr>
      <w:ind w:left="720"/>
      <w:contextualSpacing/>
    </w:pPr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2</cp:revision>
  <dcterms:created xsi:type="dcterms:W3CDTF">2020-12-10T03:05:00Z</dcterms:created>
  <dcterms:modified xsi:type="dcterms:W3CDTF">2020-12-10T03:10:00Z</dcterms:modified>
</cp:coreProperties>
</file>